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57" w:rsidRPr="00230357" w:rsidRDefault="00230357" w:rsidP="0023035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-604520</wp:posOffset>
            </wp:positionV>
            <wp:extent cx="1973580" cy="723900"/>
            <wp:effectExtent l="19050" t="0" r="762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-490220</wp:posOffset>
            </wp:positionH>
            <wp:positionV relativeFrom="paragraph">
              <wp:posOffset>-604520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357" w:rsidRDefault="00230357" w:rsidP="00230357">
      <w:pPr>
        <w:ind w:right="-286"/>
      </w:pPr>
    </w:p>
    <w:p w:rsidR="00230357" w:rsidRDefault="00230357" w:rsidP="00230357">
      <w:pPr>
        <w:ind w:right="-286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</w:t>
      </w:r>
      <w:r w:rsidRPr="002C2022">
        <w:rPr>
          <w:i/>
          <w:sz w:val="14"/>
          <w:szCs w:val="14"/>
        </w:rPr>
        <w:t>Projekt współfinansowany przez Unię Europejską w ramach</w:t>
      </w:r>
      <w:r>
        <w:rPr>
          <w:i/>
          <w:sz w:val="14"/>
          <w:szCs w:val="14"/>
        </w:rPr>
        <w:t xml:space="preserve">   </w:t>
      </w:r>
      <w:r w:rsidRPr="002C2022">
        <w:rPr>
          <w:i/>
          <w:sz w:val="14"/>
          <w:szCs w:val="14"/>
        </w:rPr>
        <w:t>Europejskiego Funduszu Społecznego</w:t>
      </w:r>
    </w:p>
    <w:p w:rsidR="00230357" w:rsidRDefault="00230357" w:rsidP="00230357">
      <w:pPr>
        <w:ind w:right="-286"/>
        <w:rPr>
          <w:i/>
          <w:sz w:val="14"/>
          <w:szCs w:val="14"/>
        </w:rPr>
      </w:pPr>
    </w:p>
    <w:p w:rsidR="00230357" w:rsidRDefault="00230357" w:rsidP="00230357">
      <w:pPr>
        <w:ind w:right="-286"/>
        <w:rPr>
          <w:i/>
          <w:sz w:val="14"/>
          <w:szCs w:val="14"/>
        </w:rPr>
      </w:pPr>
    </w:p>
    <w:p w:rsidR="00230357" w:rsidRPr="00B6391C" w:rsidRDefault="00230357" w:rsidP="00230357">
      <w:pPr>
        <w:ind w:right="-286"/>
        <w:jc w:val="right"/>
        <w:rPr>
          <w:sz w:val="18"/>
          <w:szCs w:val="18"/>
        </w:rPr>
      </w:pPr>
      <w:r w:rsidRPr="00B6391C">
        <w:rPr>
          <w:sz w:val="18"/>
          <w:szCs w:val="18"/>
        </w:rPr>
        <w:t>Brzozów,dn.</w:t>
      </w:r>
      <w:r w:rsidR="008D16F0">
        <w:rPr>
          <w:sz w:val="18"/>
          <w:szCs w:val="18"/>
        </w:rPr>
        <w:t>09.06</w:t>
      </w:r>
      <w:r w:rsidRPr="00B6391C">
        <w:rPr>
          <w:sz w:val="18"/>
          <w:szCs w:val="18"/>
        </w:rPr>
        <w:t>.201</w:t>
      </w:r>
      <w:r>
        <w:rPr>
          <w:sz w:val="18"/>
          <w:szCs w:val="18"/>
        </w:rPr>
        <w:t>5</w:t>
      </w:r>
      <w:r w:rsidRPr="00B6391C">
        <w:rPr>
          <w:sz w:val="18"/>
          <w:szCs w:val="18"/>
        </w:rPr>
        <w:t>r.</w:t>
      </w:r>
    </w:p>
    <w:p w:rsidR="00230357" w:rsidRDefault="00230357" w:rsidP="0023035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30357" w:rsidRDefault="00230357" w:rsidP="0023035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30357" w:rsidRPr="00D8244C" w:rsidRDefault="00230357" w:rsidP="00D401F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Kryteria  wyboru instytucji szkoleniowej przez PCPR Brzozów – w ramach realizacji </w:t>
      </w:r>
      <w:r w:rsidR="008D16F0">
        <w:rPr>
          <w:rFonts w:eastAsia="Calibri"/>
          <w:b/>
          <w:sz w:val="22"/>
          <w:szCs w:val="22"/>
          <w:u w:val="single"/>
          <w:lang w:eastAsia="en-US"/>
        </w:rPr>
        <w:t>Treningu kompetencji i umiejętności społecznych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.  Zapytanie ofertowe </w:t>
      </w:r>
      <w:r w:rsidR="008D16F0">
        <w:rPr>
          <w:rFonts w:eastAsia="Calibri"/>
          <w:b/>
          <w:sz w:val="22"/>
          <w:szCs w:val="22"/>
          <w:u w:val="single"/>
          <w:lang w:eastAsia="en-US"/>
        </w:rPr>
        <w:t>6</w:t>
      </w:r>
      <w:r>
        <w:rPr>
          <w:rFonts w:eastAsia="Calibri"/>
          <w:b/>
          <w:sz w:val="22"/>
          <w:szCs w:val="22"/>
          <w:u w:val="single"/>
          <w:lang w:eastAsia="en-US"/>
        </w:rPr>
        <w:t>/2015</w:t>
      </w:r>
    </w:p>
    <w:p w:rsidR="00230357" w:rsidRDefault="00230357" w:rsidP="00230357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Koszt szkolenia </w:t>
      </w:r>
    </w:p>
    <w:p w:rsidR="00230357" w:rsidRDefault="00230357" w:rsidP="00230357">
      <w:pPr>
        <w:pStyle w:val="Akapitzlist"/>
        <w:jc w:val="both"/>
        <w:rPr>
          <w:b/>
          <w:sz w:val="22"/>
          <w:szCs w:val="22"/>
          <w:u w:val="single"/>
        </w:rPr>
      </w:pPr>
    </w:p>
    <w:p w:rsidR="00230357" w:rsidRPr="00DC77BF" w:rsidRDefault="00230357" w:rsidP="00230357">
      <w:pPr>
        <w:pStyle w:val="Akapitzli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Cena brutto za jedną osobogodzinę (dalej cena) - </w:t>
      </w:r>
      <w:r w:rsidRPr="00DC77BF">
        <w:rPr>
          <w:b/>
          <w:sz w:val="22"/>
          <w:szCs w:val="22"/>
          <w:u w:val="single"/>
        </w:rPr>
        <w:t>85pkt.</w:t>
      </w:r>
    </w:p>
    <w:p w:rsidR="00230357" w:rsidRDefault="00230357" w:rsidP="00230357">
      <w:pPr>
        <w:pStyle w:val="Akapitzlist"/>
        <w:jc w:val="both"/>
        <w:rPr>
          <w:b/>
          <w:sz w:val="22"/>
          <w:szCs w:val="22"/>
        </w:rPr>
      </w:pPr>
    </w:p>
    <w:p w:rsidR="00230357" w:rsidRDefault="00230357" w:rsidP="00230357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Punktacja oferty zostanie obliczona zgodnie ze wzorem:</w:t>
      </w:r>
    </w:p>
    <w:p w:rsidR="00230357" w:rsidRPr="00D8244C" w:rsidRDefault="00230357" w:rsidP="00230357">
      <w:pPr>
        <w:pStyle w:val="Akapitzlist"/>
        <w:jc w:val="both"/>
        <w:rPr>
          <w:b/>
          <w:sz w:val="22"/>
          <w:szCs w:val="22"/>
        </w:rPr>
      </w:pPr>
    </w:p>
    <w:p w:rsidR="00230357" w:rsidRDefault="00230357" w:rsidP="00230357">
      <w:pPr>
        <w:pStyle w:val="Akapitzlist"/>
        <w:jc w:val="both"/>
        <w:rPr>
          <w:sz w:val="22"/>
          <w:szCs w:val="22"/>
        </w:rPr>
      </w:pPr>
      <w:r w:rsidRPr="001F3714">
        <w:rPr>
          <w:sz w:val="22"/>
          <w:szCs w:val="22"/>
        </w:rPr>
        <w:t xml:space="preserve">Najkorzystniejsza oferta w zakresie ceny (najniższa cena) = </w:t>
      </w:r>
      <w:r>
        <w:rPr>
          <w:sz w:val="22"/>
          <w:szCs w:val="22"/>
        </w:rPr>
        <w:t>85</w:t>
      </w:r>
      <w:r w:rsidRPr="001F3714">
        <w:rPr>
          <w:sz w:val="22"/>
          <w:szCs w:val="22"/>
        </w:rPr>
        <w:t xml:space="preserve"> </w:t>
      </w:r>
      <w:proofErr w:type="spellStart"/>
      <w:r w:rsidRPr="001F3714">
        <w:rPr>
          <w:sz w:val="22"/>
          <w:szCs w:val="22"/>
        </w:rPr>
        <w:t>pkt</w:t>
      </w:r>
      <w:proofErr w:type="spellEnd"/>
      <w:r w:rsidRPr="001F3714">
        <w:rPr>
          <w:sz w:val="22"/>
          <w:szCs w:val="22"/>
        </w:rPr>
        <w:t xml:space="preserve"> .</w:t>
      </w:r>
    </w:p>
    <w:p w:rsidR="00230357" w:rsidRDefault="00230357" w:rsidP="00230357">
      <w:pPr>
        <w:pStyle w:val="Akapitzlist"/>
        <w:jc w:val="both"/>
        <w:rPr>
          <w:sz w:val="22"/>
          <w:szCs w:val="22"/>
        </w:rPr>
      </w:pPr>
      <w:r w:rsidRPr="001F3714">
        <w:rPr>
          <w:sz w:val="22"/>
          <w:szCs w:val="22"/>
        </w:rPr>
        <w:t>Kolejnym oferentom  będą przyznawane punkty w następujący sposób</w:t>
      </w:r>
      <w:r>
        <w:rPr>
          <w:sz w:val="22"/>
          <w:szCs w:val="22"/>
        </w:rPr>
        <w:t xml:space="preserve">: </w:t>
      </w:r>
    </w:p>
    <w:p w:rsidR="00230357" w:rsidRPr="001F3714" w:rsidRDefault="00230357" w:rsidP="00230357">
      <w:pPr>
        <w:pStyle w:val="Akapitzlist"/>
        <w:jc w:val="both"/>
        <w:rPr>
          <w:sz w:val="22"/>
          <w:szCs w:val="22"/>
        </w:rPr>
      </w:pPr>
      <w:r w:rsidRPr="001F3714">
        <w:rPr>
          <w:sz w:val="22"/>
          <w:szCs w:val="22"/>
        </w:rPr>
        <w:t>badana oferta = stosunek ceny łącznej w ofercie</w:t>
      </w:r>
      <w:r>
        <w:rPr>
          <w:sz w:val="22"/>
          <w:szCs w:val="22"/>
        </w:rPr>
        <w:t xml:space="preserve">  </w:t>
      </w:r>
      <w:r w:rsidRPr="001F3714">
        <w:rPr>
          <w:sz w:val="22"/>
          <w:szCs w:val="22"/>
        </w:rPr>
        <w:t xml:space="preserve">  z najniższą ceną do ceny badanej oferty  mnożony przez </w:t>
      </w:r>
      <w:r>
        <w:rPr>
          <w:sz w:val="22"/>
          <w:szCs w:val="22"/>
        </w:rPr>
        <w:t>85</w:t>
      </w:r>
    </w:p>
    <w:p w:rsidR="00230357" w:rsidRPr="00D401F7" w:rsidRDefault="00230357" w:rsidP="00230357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 w:rsidRPr="002B32C8">
        <w:rPr>
          <w:rFonts w:eastAsia="Calibri"/>
          <w:sz w:val="22"/>
          <w:szCs w:val="22"/>
          <w:lang w:eastAsia="en-US"/>
        </w:rPr>
        <w:t xml:space="preserve"> Końcowy wynik powyższego działania zostanie zaokrąglony </w:t>
      </w:r>
      <w:r>
        <w:rPr>
          <w:rFonts w:eastAsia="Calibri"/>
          <w:sz w:val="22"/>
          <w:szCs w:val="22"/>
          <w:lang w:eastAsia="en-US"/>
        </w:rPr>
        <w:t>do dwóch miejsc po przecinku.</w:t>
      </w:r>
    </w:p>
    <w:p w:rsidR="00230357" w:rsidRPr="00DC77BF" w:rsidRDefault="00230357" w:rsidP="00230357">
      <w:pPr>
        <w:pStyle w:val="Akapitzlist"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DC77BF">
        <w:rPr>
          <w:rFonts w:eastAsia="Calibri"/>
          <w:b/>
          <w:sz w:val="22"/>
          <w:szCs w:val="22"/>
          <w:u w:val="single"/>
          <w:lang w:eastAsia="en-US"/>
        </w:rPr>
        <w:t>Dostosowanie kwalifikacji i doświadczenia kadry dydaktycznej do zakresu szkolenia.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Kryterium podlega ocenie w skali </w:t>
      </w:r>
      <w:r>
        <w:rPr>
          <w:rFonts w:eastAsia="Calibri"/>
          <w:b/>
          <w:sz w:val="22"/>
          <w:szCs w:val="22"/>
          <w:lang w:eastAsia="en-US"/>
        </w:rPr>
        <w:t>0 – 15 pkt.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Sposób przyznawania punktów: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Podstawa oceny przy tym kryterium będzie sporządzony przez instytucję szkoleniową wykaz osób biorących udział realizacji szkolenia oraz posiadane przez nich: poziom  wykształcenia, kwalifikacje, uprawnienia oraz doświadczenie zawodowe zgodne z kierunkiem szkolenia.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 przypadku większej liczby wykładowców uwzględniana będzie średnia tzn. ogólna liczba punktów zdobytych przez wykładowców dzielona przez ilość wykładowców.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230357" w:rsidRDefault="00230357" w:rsidP="00230357">
      <w:pPr>
        <w:suppressAutoHyphens w:val="0"/>
        <w:ind w:left="720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Wykształcenie wykładowców:</w:t>
      </w:r>
    </w:p>
    <w:p w:rsidR="00230357" w:rsidRDefault="00230357" w:rsidP="00230357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Zasadnicze zawodowe – 2 pkt.</w:t>
      </w:r>
    </w:p>
    <w:p w:rsidR="00230357" w:rsidRDefault="00230357" w:rsidP="00230357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Średnie zawodowe – 4 pkt. </w:t>
      </w:r>
    </w:p>
    <w:p w:rsidR="00230357" w:rsidRDefault="00230357" w:rsidP="00230357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Wyższe – 6 pkt.</w:t>
      </w:r>
    </w:p>
    <w:p w:rsidR="00230357" w:rsidRDefault="00230357" w:rsidP="00230357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30357" w:rsidRDefault="00230357" w:rsidP="00230357">
      <w:pPr>
        <w:suppressAutoHyphens w:val="0"/>
        <w:ind w:left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Doświadczenie zawodowe:</w:t>
      </w:r>
    </w:p>
    <w:p w:rsidR="00230357" w:rsidRDefault="00230357" w:rsidP="00230357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Brak doświadczenia – 0 pkt.</w:t>
      </w:r>
    </w:p>
    <w:p w:rsidR="00230357" w:rsidRDefault="00230357" w:rsidP="00230357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 do 3 lat – 2 pkt.</w:t>
      </w:r>
    </w:p>
    <w:p w:rsidR="00230357" w:rsidRDefault="00230357" w:rsidP="00230357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 do 5 lat – 4 pkt.</w:t>
      </w:r>
    </w:p>
    <w:p w:rsidR="00230357" w:rsidRDefault="00230357" w:rsidP="00230357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Powyżej 5 lat – 6 pkt.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230357" w:rsidRDefault="00230357" w:rsidP="00230357">
      <w:pPr>
        <w:suppressAutoHyphens w:val="0"/>
        <w:ind w:left="720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Uprawnienia pedagogiczne: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TAK – 3 pkt. </w:t>
      </w:r>
    </w:p>
    <w:p w:rsidR="00230357" w:rsidRPr="000D735D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NIE – 0 pkt.</w:t>
      </w:r>
    </w:p>
    <w:p w:rsidR="00230357" w:rsidRDefault="00230357" w:rsidP="00230357">
      <w:pPr>
        <w:jc w:val="both"/>
        <w:rPr>
          <w:sz w:val="18"/>
          <w:szCs w:val="18"/>
        </w:rPr>
      </w:pPr>
    </w:p>
    <w:p w:rsidR="00230357" w:rsidRDefault="00230357" w:rsidP="00230357">
      <w:pPr>
        <w:jc w:val="center"/>
        <w:rPr>
          <w:sz w:val="18"/>
          <w:szCs w:val="18"/>
        </w:rPr>
      </w:pPr>
    </w:p>
    <w:p w:rsidR="00230357" w:rsidRPr="007A068D" w:rsidRDefault="00230357" w:rsidP="00230357">
      <w:pPr>
        <w:jc w:val="both"/>
        <w:rPr>
          <w:sz w:val="24"/>
          <w:szCs w:val="24"/>
          <w:u w:val="single"/>
        </w:rPr>
      </w:pPr>
      <w:r w:rsidRPr="007A068D">
        <w:rPr>
          <w:sz w:val="24"/>
          <w:szCs w:val="24"/>
          <w:u w:val="single"/>
        </w:rPr>
        <w:t>Za ofertę najkorzystniejszą uznana zostanie oferta, która uzyska najwyższą sumę punktów.</w:t>
      </w:r>
    </w:p>
    <w:p w:rsidR="00230357" w:rsidRDefault="00230357" w:rsidP="00230357">
      <w:pPr>
        <w:jc w:val="center"/>
        <w:rPr>
          <w:sz w:val="18"/>
          <w:szCs w:val="18"/>
        </w:rPr>
      </w:pPr>
    </w:p>
    <w:p w:rsidR="00230357" w:rsidRDefault="00230357" w:rsidP="00230357">
      <w:pPr>
        <w:jc w:val="center"/>
        <w:rPr>
          <w:sz w:val="18"/>
          <w:szCs w:val="18"/>
        </w:rPr>
      </w:pPr>
    </w:p>
    <w:p w:rsidR="00D401F7" w:rsidRDefault="00D401F7" w:rsidP="00D401F7">
      <w:pPr>
        <w:pStyle w:val="Akapitzlist"/>
        <w:suppressAutoHyphens w:val="0"/>
        <w:ind w:left="1080"/>
        <w:rPr>
          <w:rFonts w:eastAsia="Calibri"/>
          <w:sz w:val="22"/>
          <w:szCs w:val="22"/>
          <w:lang w:eastAsia="en-US"/>
        </w:rPr>
      </w:pPr>
    </w:p>
    <w:p w:rsidR="00D401F7" w:rsidRDefault="00D401F7" w:rsidP="00D401F7">
      <w:pPr>
        <w:pStyle w:val="Akapitzlist"/>
        <w:suppressAutoHyphens w:val="0"/>
        <w:ind w:left="1080"/>
        <w:rPr>
          <w:rFonts w:eastAsia="Calibri"/>
          <w:sz w:val="22"/>
          <w:szCs w:val="22"/>
          <w:lang w:eastAsia="en-US"/>
        </w:rPr>
      </w:pPr>
    </w:p>
    <w:p w:rsidR="0075130C" w:rsidRDefault="008D16F0"/>
    <w:sectPr w:rsidR="0075130C" w:rsidSect="00D401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4B5"/>
    <w:multiLevelType w:val="hybridMultilevel"/>
    <w:tmpl w:val="4C12B5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856F78"/>
    <w:multiLevelType w:val="hybridMultilevel"/>
    <w:tmpl w:val="61F2E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B6AFA"/>
    <w:multiLevelType w:val="hybridMultilevel"/>
    <w:tmpl w:val="7504A6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357"/>
    <w:rsid w:val="00003F25"/>
    <w:rsid w:val="00230357"/>
    <w:rsid w:val="003B1FD1"/>
    <w:rsid w:val="00723817"/>
    <w:rsid w:val="008D16F0"/>
    <w:rsid w:val="00C776D6"/>
    <w:rsid w:val="00D401F7"/>
    <w:rsid w:val="00D6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3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u.pojnar</dc:creator>
  <cp:keywords/>
  <dc:description/>
  <cp:lastModifiedBy>u.pojnar</cp:lastModifiedBy>
  <cp:revision>4</cp:revision>
  <cp:lastPrinted>2015-05-13T11:43:00Z</cp:lastPrinted>
  <dcterms:created xsi:type="dcterms:W3CDTF">2015-04-20T11:23:00Z</dcterms:created>
  <dcterms:modified xsi:type="dcterms:W3CDTF">2015-06-09T11:04:00Z</dcterms:modified>
</cp:coreProperties>
</file>